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189" w:rsidRPr="00F169E4" w:rsidRDefault="00DA554E" w:rsidP="00AD2189">
      <w:pPr>
        <w:pStyle w:val="NormalWeb"/>
        <w:spacing w:before="0" w:after="0"/>
        <w:jc w:val="center"/>
        <w:rPr>
          <w:rFonts w:ascii="Arial" w:hAnsi="Arial" w:cs="Arial"/>
          <w:b/>
          <w:iCs/>
          <w:sz w:val="36"/>
          <w:szCs w:val="32"/>
        </w:rPr>
      </w:pPr>
      <w:r>
        <w:rPr>
          <w:rFonts w:ascii="Arial" w:hAnsi="Arial" w:cs="Arial"/>
          <w:b/>
          <w:iCs/>
          <w:sz w:val="36"/>
          <w:szCs w:val="32"/>
        </w:rPr>
        <w:t>13</w:t>
      </w:r>
      <w:r w:rsidRPr="00DA554E">
        <w:rPr>
          <w:rFonts w:ascii="Arial" w:hAnsi="Arial" w:cs="Arial"/>
          <w:b/>
          <w:iCs/>
          <w:sz w:val="36"/>
          <w:szCs w:val="32"/>
          <w:vertAlign w:val="superscript"/>
        </w:rPr>
        <w:t>th</w:t>
      </w:r>
      <w:r>
        <w:rPr>
          <w:rFonts w:ascii="Arial" w:hAnsi="Arial" w:cs="Arial"/>
          <w:b/>
          <w:iCs/>
          <w:sz w:val="36"/>
          <w:szCs w:val="32"/>
        </w:rPr>
        <w:t xml:space="preserve"> </w:t>
      </w:r>
      <w:r w:rsidR="00AD2189" w:rsidRPr="00F169E4">
        <w:rPr>
          <w:rFonts w:ascii="Arial" w:hAnsi="Arial" w:cs="Arial"/>
          <w:b/>
          <w:iCs/>
          <w:sz w:val="36"/>
          <w:szCs w:val="32"/>
        </w:rPr>
        <w:t xml:space="preserve">Géotechnique Lecture </w:t>
      </w:r>
    </w:p>
    <w:p w:rsidR="00AD2189" w:rsidRPr="001F24B2" w:rsidRDefault="00AD2189" w:rsidP="00AD2189">
      <w:pPr>
        <w:pStyle w:val="NormalWeb"/>
        <w:spacing w:before="0" w:after="0"/>
        <w:jc w:val="center"/>
        <w:rPr>
          <w:rFonts w:ascii="Arial" w:hAnsi="Arial" w:cs="Arial"/>
          <w:b/>
          <w:iCs/>
          <w:sz w:val="20"/>
        </w:rPr>
      </w:pPr>
    </w:p>
    <w:p w:rsidR="00AD2189" w:rsidRPr="001F24B2" w:rsidRDefault="00AD2189" w:rsidP="006E7FD4">
      <w:pPr>
        <w:pStyle w:val="NormalWeb"/>
        <w:spacing w:before="0" w:after="120"/>
        <w:jc w:val="center"/>
        <w:rPr>
          <w:rFonts w:ascii="Arial" w:hAnsi="Arial" w:cs="Arial"/>
          <w:b/>
          <w:iCs/>
          <w:sz w:val="28"/>
          <w:szCs w:val="28"/>
        </w:rPr>
      </w:pPr>
      <w:r w:rsidRPr="00D3097A">
        <w:rPr>
          <w:rFonts w:ascii="Arial" w:hAnsi="Arial" w:cs="Arial"/>
          <w:b/>
          <w:iCs/>
          <w:sz w:val="32"/>
          <w:szCs w:val="28"/>
        </w:rPr>
        <w:t>Tuesday 1</w:t>
      </w:r>
      <w:r w:rsidR="00DA554E" w:rsidRPr="00D3097A">
        <w:rPr>
          <w:rFonts w:ascii="Arial" w:hAnsi="Arial" w:cs="Arial"/>
          <w:b/>
          <w:iCs/>
          <w:sz w:val="32"/>
          <w:szCs w:val="28"/>
        </w:rPr>
        <w:t>4</w:t>
      </w:r>
      <w:r w:rsidRPr="00D3097A">
        <w:rPr>
          <w:rFonts w:ascii="Arial" w:hAnsi="Arial" w:cs="Arial"/>
          <w:b/>
          <w:iCs/>
          <w:sz w:val="32"/>
          <w:szCs w:val="28"/>
          <w:vertAlign w:val="superscript"/>
        </w:rPr>
        <w:t>th</w:t>
      </w:r>
      <w:r w:rsidRPr="00D3097A">
        <w:rPr>
          <w:rFonts w:ascii="Arial" w:hAnsi="Arial" w:cs="Arial"/>
          <w:b/>
          <w:iCs/>
          <w:sz w:val="32"/>
          <w:szCs w:val="28"/>
        </w:rPr>
        <w:t xml:space="preserve"> November 201</w:t>
      </w:r>
      <w:r w:rsidR="00DA554E" w:rsidRPr="00D3097A">
        <w:rPr>
          <w:rFonts w:ascii="Arial" w:hAnsi="Arial" w:cs="Arial"/>
          <w:b/>
          <w:iCs/>
          <w:sz w:val="32"/>
          <w:szCs w:val="28"/>
        </w:rPr>
        <w:t>7</w:t>
      </w:r>
      <w:r w:rsidRPr="00D3097A">
        <w:rPr>
          <w:rFonts w:ascii="Arial" w:hAnsi="Arial" w:cs="Arial"/>
          <w:b/>
          <w:iCs/>
          <w:sz w:val="32"/>
          <w:szCs w:val="28"/>
        </w:rPr>
        <w:t xml:space="preserve"> at 18:30</w:t>
      </w:r>
    </w:p>
    <w:p w:rsidR="00AD2189" w:rsidRPr="00D3097A" w:rsidRDefault="00AD2189" w:rsidP="006E7FD4">
      <w:pPr>
        <w:pStyle w:val="Default"/>
        <w:spacing w:after="120"/>
        <w:jc w:val="center"/>
        <w:rPr>
          <w:rFonts w:ascii="Arial" w:hAnsi="Arial" w:cs="Arial"/>
          <w:iCs/>
          <w:sz w:val="20"/>
        </w:rPr>
      </w:pPr>
      <w:r w:rsidRPr="00D3097A">
        <w:rPr>
          <w:rFonts w:ascii="Arial" w:hAnsi="Arial" w:cs="Arial"/>
          <w:bCs/>
          <w:sz w:val="20"/>
          <w:lang w:eastAsia="en-GB"/>
        </w:rPr>
        <w:t>Institution of Civil Engineers, One Great George Street, Westminster, London SW1P 3AA</w:t>
      </w:r>
    </w:p>
    <w:p w:rsidR="00DA554E" w:rsidRPr="00D3097A" w:rsidRDefault="00DA554E" w:rsidP="00A93436">
      <w:pPr>
        <w:pStyle w:val="NormalWeb"/>
        <w:spacing w:before="0" w:after="240"/>
        <w:jc w:val="center"/>
        <w:rPr>
          <w:rFonts w:ascii="Arial" w:hAnsi="Arial" w:cs="Arial"/>
          <w:b/>
          <w:iCs/>
          <w:sz w:val="32"/>
          <w:szCs w:val="40"/>
        </w:rPr>
      </w:pPr>
      <w:r w:rsidRPr="00D3097A">
        <w:rPr>
          <w:rFonts w:ascii="Arial" w:hAnsi="Arial" w:cs="Arial"/>
          <w:b/>
          <w:iCs/>
          <w:sz w:val="32"/>
          <w:szCs w:val="40"/>
        </w:rPr>
        <w:t>Use of vegetation in low-carbon Geotechnical Engineering</w:t>
      </w:r>
    </w:p>
    <w:p w:rsidR="00AD2189" w:rsidRPr="00F169E4" w:rsidRDefault="00AD2189" w:rsidP="00AD2189">
      <w:pPr>
        <w:pStyle w:val="NormalWeb"/>
        <w:spacing w:before="0" w:after="120"/>
        <w:jc w:val="center"/>
        <w:rPr>
          <w:rFonts w:ascii="Arial" w:hAnsi="Arial" w:cs="Arial"/>
          <w:b/>
          <w:iCs/>
          <w:sz w:val="36"/>
          <w:szCs w:val="40"/>
        </w:rPr>
      </w:pPr>
      <w:r>
        <w:rPr>
          <w:rFonts w:ascii="Arial" w:hAnsi="Arial" w:cs="Arial"/>
          <w:b/>
          <w:iCs/>
          <w:sz w:val="36"/>
          <w:szCs w:val="40"/>
        </w:rPr>
        <w:t>Dr</w:t>
      </w:r>
      <w:r w:rsidRPr="00F169E4">
        <w:rPr>
          <w:rFonts w:ascii="Arial" w:hAnsi="Arial" w:cs="Arial"/>
          <w:b/>
          <w:iCs/>
          <w:sz w:val="36"/>
          <w:szCs w:val="40"/>
        </w:rPr>
        <w:t xml:space="preserve"> </w:t>
      </w:r>
      <w:r w:rsidR="00DA554E">
        <w:rPr>
          <w:rFonts w:ascii="Arial" w:hAnsi="Arial" w:cs="Arial"/>
          <w:b/>
          <w:iCs/>
          <w:sz w:val="36"/>
          <w:szCs w:val="40"/>
        </w:rPr>
        <w:t>Jonathan Knappett</w:t>
      </w:r>
    </w:p>
    <w:p w:rsidR="00A93436" w:rsidRDefault="00DA554E" w:rsidP="00A93436">
      <w:pPr>
        <w:pStyle w:val="NormalWeb"/>
        <w:spacing w:before="0" w:after="120"/>
        <w:jc w:val="center"/>
        <w:rPr>
          <w:rFonts w:ascii="Arial" w:hAnsi="Arial" w:cs="Arial"/>
          <w:i/>
          <w:iCs/>
          <w:sz w:val="28"/>
          <w:szCs w:val="28"/>
        </w:rPr>
      </w:pPr>
      <w:r w:rsidRPr="00D3097A">
        <w:rPr>
          <w:rFonts w:ascii="Arial" w:hAnsi="Arial" w:cs="Arial"/>
          <w:i/>
          <w:iCs/>
          <w:sz w:val="28"/>
          <w:szCs w:val="28"/>
        </w:rPr>
        <w:t>University of Dundee</w:t>
      </w:r>
    </w:p>
    <w:p w:rsidR="00D3097A" w:rsidRPr="00D3097A" w:rsidRDefault="00D3097A" w:rsidP="00A93436">
      <w:pPr>
        <w:pStyle w:val="NormalWeb"/>
        <w:spacing w:before="0" w:after="120"/>
        <w:rPr>
          <w:rFonts w:ascii="Arial" w:hAnsi="Arial" w:cs="Arial"/>
          <w:b/>
          <w:sz w:val="20"/>
        </w:rPr>
      </w:pPr>
      <w:r w:rsidRPr="00D3097A">
        <w:rPr>
          <w:rFonts w:ascii="Arial" w:hAnsi="Arial" w:cs="Arial"/>
          <w:b/>
          <w:sz w:val="20"/>
        </w:rPr>
        <w:t>Synopsis</w:t>
      </w:r>
    </w:p>
    <w:p w:rsidR="00D3097A" w:rsidRDefault="00D3097A" w:rsidP="00D3097A">
      <w:pPr>
        <w:rPr>
          <w:rFonts w:ascii="Arial" w:hAnsi="Arial" w:cs="Arial"/>
          <w:sz w:val="20"/>
        </w:rPr>
      </w:pPr>
      <w:r>
        <w:rPr>
          <w:rFonts w:ascii="Arial" w:hAnsi="Arial" w:cs="Arial"/>
          <w:noProof/>
          <w:sz w:val="20"/>
          <w:lang w:eastAsia="en-GB"/>
        </w:rPr>
        <w:drawing>
          <wp:anchor distT="0" distB="0" distL="114300" distR="114300" simplePos="0" relativeHeight="251662336" behindDoc="1" locked="0" layoutInCell="1" allowOverlap="1" wp14:anchorId="24573C18" wp14:editId="41A9223C">
            <wp:simplePos x="0" y="0"/>
            <wp:positionH relativeFrom="column">
              <wp:posOffset>-2540</wp:posOffset>
            </wp:positionH>
            <wp:positionV relativeFrom="paragraph">
              <wp:posOffset>15875</wp:posOffset>
            </wp:positionV>
            <wp:extent cx="2712720" cy="1807845"/>
            <wp:effectExtent l="19050" t="19050" r="11430" b="20955"/>
            <wp:wrapTight wrapText="bothSides">
              <wp:wrapPolygon edited="0">
                <wp:start x="-152" y="-228"/>
                <wp:lineTo x="-152" y="21623"/>
                <wp:lineTo x="21539" y="21623"/>
                <wp:lineTo x="21539" y="-228"/>
                <wp:lineTo x="-152" y="-228"/>
              </wp:wrapPolygon>
            </wp:wrapTight>
            <wp:docPr id="5" name="Picture 5" descr="G:\EPI\~AS - Associated Societies\~Associated Societies\~BGA\Events\2017\11) 14.11.2017 - Geotechnique\geotechniqu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PI\~AS - Associated Societies\~Associated Societies\~BGA\Events\2017\11) 14.11.2017 - Geotechnique\geotechnique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1807845"/>
                    </a:xfrm>
                    <a:prstGeom prst="rect">
                      <a:avLst/>
                    </a:prstGeom>
                    <a:noFill/>
                    <a:ln>
                      <a:solidFill>
                        <a:schemeClr val="accent1">
                          <a:alpha val="51000"/>
                        </a:schemeClr>
                      </a:solidFill>
                    </a:ln>
                  </pic:spPr>
                </pic:pic>
              </a:graphicData>
            </a:graphic>
            <wp14:sizeRelH relativeFrom="page">
              <wp14:pctWidth>0</wp14:pctWidth>
            </wp14:sizeRelH>
            <wp14:sizeRelV relativeFrom="page">
              <wp14:pctHeight>0</wp14:pctHeight>
            </wp14:sizeRelV>
          </wp:anchor>
        </w:drawing>
      </w:r>
      <w:r w:rsidRPr="0000403F">
        <w:rPr>
          <w:rFonts w:ascii="Arial" w:hAnsi="Arial" w:cs="Arial"/>
          <w:sz w:val="20"/>
        </w:rPr>
        <w:t xml:space="preserve">Vegetation is often found near infrastructure, including on natural and man-made slopes and alongside transport corridors.  Plant roots offer potential benefits for use as a low-cost, carbon-neutral natural alternative to conventional ground reinforcement techniques.  However, they are rarely incorporated explicitly within geotechnical design, principally due to perceived issues of unpredictability in location and variability in biomechanical root properties.  </w:t>
      </w:r>
    </w:p>
    <w:p w:rsidR="00D3097A" w:rsidRDefault="00D3097A" w:rsidP="00D3097A">
      <w:pPr>
        <w:rPr>
          <w:rFonts w:ascii="Arial" w:hAnsi="Arial" w:cs="Arial"/>
          <w:sz w:val="20"/>
        </w:rPr>
      </w:pPr>
    </w:p>
    <w:p w:rsidR="00D3097A" w:rsidRDefault="00D3097A" w:rsidP="00D3097A">
      <w:pPr>
        <w:rPr>
          <w:rFonts w:ascii="Arial" w:hAnsi="Arial" w:cs="Arial"/>
          <w:sz w:val="20"/>
        </w:rPr>
      </w:pPr>
      <w:r w:rsidRPr="0000403F">
        <w:rPr>
          <w:rFonts w:ascii="Arial" w:hAnsi="Arial" w:cs="Arial"/>
          <w:sz w:val="20"/>
        </w:rPr>
        <w:t xml:space="preserve">Though earthquakes are rare in the UK, the use of vegetation to improve the seismic performance of slopes will initially be considered.  It will be shown how the study of this specific problem is particularly useful when physical modelling is to be undertaken.  Centrifuge testing, combined with a novel use of 3-D printing to produce repeatable and highly representative scale model root analogues, will establish that plant roots can be just as effective in improving slope stability as conventional methods of reinforcement. </w:t>
      </w:r>
    </w:p>
    <w:p w:rsidR="00D3097A" w:rsidRDefault="00D3097A" w:rsidP="00D3097A">
      <w:pPr>
        <w:rPr>
          <w:rFonts w:ascii="Arial" w:hAnsi="Arial" w:cs="Arial"/>
          <w:sz w:val="20"/>
        </w:rPr>
      </w:pPr>
    </w:p>
    <w:p w:rsidR="00D3097A" w:rsidRDefault="00D3097A" w:rsidP="00D3097A">
      <w:pPr>
        <w:rPr>
          <w:rFonts w:ascii="Arial" w:hAnsi="Arial" w:cs="Arial"/>
          <w:sz w:val="20"/>
        </w:rPr>
      </w:pPr>
      <w:r w:rsidRPr="0000403F">
        <w:rPr>
          <w:rFonts w:ascii="Arial" w:hAnsi="Arial" w:cs="Arial"/>
          <w:sz w:val="20"/>
        </w:rPr>
        <w:t xml:space="preserve">Having demonstrated the benefits of vegetation, it will further be shown how the mechanical reinforcement from roots observed in the centrifuge may be incorporated into routine Limit Analysis (LA) or Finite Element (FE) simulations.  Such analyses demonstrate a fundamentally different mechanism by which roots improve stability, with knowledge of root spread and depth being at least as important as outright biomechanical root strength.  Novel approaches for determining these input parameters using recently developed rapid </w:t>
      </w:r>
      <w:r w:rsidRPr="0000403F">
        <w:rPr>
          <w:rFonts w:ascii="Arial" w:hAnsi="Arial" w:cs="Arial"/>
          <w:i/>
          <w:sz w:val="20"/>
        </w:rPr>
        <w:t>in-situ</w:t>
      </w:r>
      <w:r w:rsidRPr="0000403F">
        <w:rPr>
          <w:rFonts w:ascii="Arial" w:hAnsi="Arial" w:cs="Arial"/>
          <w:sz w:val="20"/>
        </w:rPr>
        <w:t xml:space="preserve"> testing techniques will be introduced.  </w:t>
      </w:r>
    </w:p>
    <w:p w:rsidR="00D3097A" w:rsidRDefault="00D3097A" w:rsidP="00D3097A">
      <w:pPr>
        <w:rPr>
          <w:rFonts w:ascii="Arial" w:hAnsi="Arial" w:cs="Arial"/>
          <w:sz w:val="20"/>
        </w:rPr>
      </w:pPr>
    </w:p>
    <w:p w:rsidR="00D3097A" w:rsidRPr="0000403F" w:rsidRDefault="00D3097A" w:rsidP="00D3097A">
      <w:pPr>
        <w:spacing w:after="120"/>
        <w:rPr>
          <w:rFonts w:ascii="Arial" w:hAnsi="Arial" w:cs="Arial"/>
          <w:sz w:val="20"/>
        </w:rPr>
      </w:pPr>
      <w:r w:rsidRPr="0000403F">
        <w:rPr>
          <w:rFonts w:ascii="Arial" w:hAnsi="Arial" w:cs="Arial"/>
          <w:sz w:val="20"/>
        </w:rPr>
        <w:t>The final part of the lecture will explore how this new insight and modelling approach may be applied to a wider range of practical problems including:</w:t>
      </w:r>
    </w:p>
    <w:p w:rsidR="00D3097A" w:rsidRPr="0000403F" w:rsidRDefault="00D3097A" w:rsidP="00D3097A">
      <w:pPr>
        <w:pStyle w:val="ListParagraph"/>
        <w:numPr>
          <w:ilvl w:val="0"/>
          <w:numId w:val="3"/>
        </w:numPr>
        <w:rPr>
          <w:rFonts w:ascii="Arial" w:hAnsi="Arial" w:cs="Arial"/>
          <w:sz w:val="20"/>
        </w:rPr>
      </w:pPr>
      <w:r w:rsidRPr="0000403F">
        <w:rPr>
          <w:rFonts w:ascii="Arial" w:hAnsi="Arial" w:cs="Arial"/>
          <w:sz w:val="20"/>
        </w:rPr>
        <w:t>extending the design life of slopes in seismic areas and under the effects of climate change;</w:t>
      </w:r>
    </w:p>
    <w:p w:rsidR="00D3097A" w:rsidRPr="0000403F" w:rsidRDefault="00D3097A" w:rsidP="00D3097A">
      <w:pPr>
        <w:pStyle w:val="ListParagraph"/>
        <w:numPr>
          <w:ilvl w:val="0"/>
          <w:numId w:val="3"/>
        </w:numPr>
        <w:rPr>
          <w:rFonts w:ascii="Arial" w:hAnsi="Arial" w:cs="Arial"/>
          <w:sz w:val="20"/>
        </w:rPr>
      </w:pPr>
      <w:r w:rsidRPr="0000403F">
        <w:rPr>
          <w:rFonts w:ascii="Arial" w:hAnsi="Arial" w:cs="Arial"/>
          <w:sz w:val="20"/>
        </w:rPr>
        <w:t>the effect of tree removal on stability of railway embankments;</w:t>
      </w:r>
    </w:p>
    <w:p w:rsidR="00D3097A" w:rsidRPr="0000403F" w:rsidRDefault="00D3097A" w:rsidP="00D3097A">
      <w:pPr>
        <w:pStyle w:val="ListParagraph"/>
        <w:numPr>
          <w:ilvl w:val="0"/>
          <w:numId w:val="3"/>
        </w:numPr>
        <w:rPr>
          <w:rFonts w:ascii="Arial" w:hAnsi="Arial" w:cs="Arial"/>
          <w:sz w:val="20"/>
        </w:rPr>
      </w:pPr>
      <w:r w:rsidRPr="0000403F">
        <w:rPr>
          <w:rFonts w:ascii="Arial" w:hAnsi="Arial" w:cs="Arial"/>
          <w:sz w:val="20"/>
        </w:rPr>
        <w:t>use of vegetation in debris-flow protection systems;</w:t>
      </w:r>
    </w:p>
    <w:p w:rsidR="00D3097A" w:rsidRPr="0000403F" w:rsidRDefault="00D3097A" w:rsidP="00D3097A">
      <w:pPr>
        <w:pStyle w:val="ListParagraph"/>
        <w:numPr>
          <w:ilvl w:val="0"/>
          <w:numId w:val="3"/>
        </w:numPr>
        <w:spacing w:after="120"/>
        <w:ind w:left="714" w:hanging="357"/>
        <w:rPr>
          <w:rFonts w:ascii="Arial" w:hAnsi="Arial" w:cs="Arial"/>
          <w:sz w:val="20"/>
        </w:rPr>
      </w:pPr>
      <w:r w:rsidRPr="0000403F">
        <w:rPr>
          <w:rFonts w:ascii="Arial" w:hAnsi="Arial" w:cs="Arial"/>
          <w:sz w:val="20"/>
        </w:rPr>
        <w:t>understanding windthrow hazard from storms.</w:t>
      </w:r>
    </w:p>
    <w:p w:rsidR="00A93436" w:rsidRDefault="00D3097A" w:rsidP="006E7FD4">
      <w:pPr>
        <w:spacing w:after="120"/>
        <w:rPr>
          <w:rFonts w:ascii="Arial" w:hAnsi="Arial" w:cs="Arial"/>
          <w:sz w:val="20"/>
        </w:rPr>
      </w:pPr>
      <w:r w:rsidRPr="0000403F">
        <w:rPr>
          <w:rFonts w:ascii="Arial" w:hAnsi="Arial" w:cs="Arial"/>
          <w:sz w:val="20"/>
        </w:rPr>
        <w:t xml:space="preserve">Through the evidence provided and the tools developed, use of vegetation can become a realistic eco-friendly technique for use in practical Geotechnical Engineering.  </w:t>
      </w:r>
    </w:p>
    <w:p w:rsidR="006E7FD4" w:rsidRPr="006E7FD4" w:rsidRDefault="006E7FD4" w:rsidP="006E7FD4">
      <w:pPr>
        <w:spacing w:after="120"/>
        <w:jc w:val="center"/>
        <w:rPr>
          <w:rFonts w:ascii="Arial" w:hAnsi="Arial" w:cs="Arial"/>
          <w:bCs/>
          <w:i/>
          <w:color w:val="17365D" w:themeColor="text2" w:themeShade="BF"/>
          <w:sz w:val="20"/>
        </w:rPr>
      </w:pPr>
      <w:r w:rsidRPr="006E7FD4">
        <w:rPr>
          <w:rStyle w:val="Strong"/>
          <w:rFonts w:ascii="Arial" w:hAnsi="Arial" w:cs="Arial"/>
          <w:i/>
          <w:color w:val="17365D" w:themeColor="text2" w:themeShade="BF"/>
          <w:sz w:val="20"/>
        </w:rPr>
        <w:t>Please join us afterwards in the ICE Café Bar for drinks sponsored by</w:t>
      </w:r>
      <w:r w:rsidRPr="006E7FD4">
        <w:rPr>
          <w:rStyle w:val="Strong"/>
          <w:rFonts w:ascii="Arial" w:hAnsi="Arial" w:cs="Arial"/>
          <w:b w:val="0"/>
          <w:i/>
          <w:color w:val="17365D" w:themeColor="text2" w:themeShade="BF"/>
          <w:sz w:val="20"/>
        </w:rPr>
        <w:t xml:space="preserve"> </w:t>
      </w:r>
      <w:r w:rsidRPr="006E7FD4">
        <w:rPr>
          <w:rFonts w:ascii="Arial" w:hAnsi="Arial" w:cs="Arial"/>
          <w:b/>
          <w:i/>
          <w:iCs/>
          <w:color w:val="17365D" w:themeColor="text2" w:themeShade="BF"/>
          <w:sz w:val="20"/>
        </w:rPr>
        <w:t>Platipus Anchors Ltd</w:t>
      </w:r>
    </w:p>
    <w:p w:rsidR="00DA554E" w:rsidRPr="00D3097A" w:rsidRDefault="00D3097A" w:rsidP="00A93436">
      <w:pPr>
        <w:jc w:val="right"/>
        <w:rPr>
          <w:rFonts w:ascii="Arial" w:hAnsi="Arial" w:cs="Arial"/>
          <w:i/>
          <w:iCs/>
          <w:sz w:val="18"/>
          <w:szCs w:val="28"/>
        </w:rPr>
      </w:pPr>
      <w:r w:rsidRPr="00D3097A">
        <w:rPr>
          <w:rFonts w:ascii="Arial" w:hAnsi="Arial" w:cs="Arial"/>
          <w:i/>
          <w:iCs/>
          <w:sz w:val="18"/>
          <w:szCs w:val="28"/>
        </w:rPr>
        <w:t xml:space="preserve">PTO for Dr </w:t>
      </w:r>
      <w:proofErr w:type="spellStart"/>
      <w:r w:rsidRPr="00D3097A">
        <w:rPr>
          <w:rFonts w:ascii="Arial" w:hAnsi="Arial" w:cs="Arial"/>
          <w:i/>
          <w:iCs/>
          <w:sz w:val="18"/>
          <w:szCs w:val="28"/>
        </w:rPr>
        <w:t>Knappett’s</w:t>
      </w:r>
      <w:proofErr w:type="spellEnd"/>
      <w:r w:rsidRPr="00D3097A">
        <w:rPr>
          <w:rFonts w:ascii="Arial" w:hAnsi="Arial" w:cs="Arial"/>
          <w:i/>
          <w:iCs/>
          <w:sz w:val="18"/>
          <w:szCs w:val="28"/>
        </w:rPr>
        <w:t xml:space="preserve"> biography</w:t>
      </w:r>
    </w:p>
    <w:p w:rsidR="00A93436" w:rsidRDefault="00A93436" w:rsidP="00E479F6">
      <w:pPr>
        <w:pStyle w:val="NormalWeb"/>
        <w:spacing w:before="0" w:after="0"/>
        <w:rPr>
          <w:rFonts w:ascii="Arial" w:hAnsi="Arial" w:cs="Arial"/>
          <w:b/>
          <w:iCs/>
          <w:szCs w:val="28"/>
        </w:rPr>
      </w:pPr>
      <w:r w:rsidRPr="00A93436">
        <w:rPr>
          <w:rFonts w:ascii="Arial" w:hAnsi="Arial" w:cs="Arial"/>
          <w:iCs/>
          <w:noProof/>
          <w:sz w:val="28"/>
          <w:szCs w:val="28"/>
          <w:lang w:eastAsia="en-GB"/>
        </w:rPr>
        <w:lastRenderedPageBreak/>
        <w:drawing>
          <wp:anchor distT="0" distB="0" distL="114300" distR="114300" simplePos="0" relativeHeight="251663360" behindDoc="1" locked="0" layoutInCell="1" allowOverlap="1" wp14:anchorId="4326538F" wp14:editId="30607A67">
            <wp:simplePos x="0" y="0"/>
            <wp:positionH relativeFrom="column">
              <wp:posOffset>4497070</wp:posOffset>
            </wp:positionH>
            <wp:positionV relativeFrom="paragraph">
              <wp:posOffset>149860</wp:posOffset>
            </wp:positionV>
            <wp:extent cx="1488440" cy="2232660"/>
            <wp:effectExtent l="0" t="0" r="0" b="0"/>
            <wp:wrapTight wrapText="bothSides">
              <wp:wrapPolygon edited="0">
                <wp:start x="0" y="0"/>
                <wp:lineTo x="0" y="21379"/>
                <wp:lineTo x="21287" y="21379"/>
                <wp:lineTo x="21287" y="0"/>
                <wp:lineTo x="0" y="0"/>
              </wp:wrapPolygon>
            </wp:wrapTight>
            <wp:docPr id="6" name="Picture 6" descr="G:\EPI\~AS - Associated Societies\~Associated Societies\~BGA\Events\2017\11) 14.11.2017 - Geotechnique\JAK_2014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PI\~AS - Associated Societies\~Associated Societies\~BGA\Events\2017\11) 14.11.2017 - Geotechnique\JAK_2014_low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844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54E" w:rsidRPr="00A93436" w:rsidRDefault="00A93436" w:rsidP="00E479F6">
      <w:pPr>
        <w:pStyle w:val="NormalWeb"/>
        <w:spacing w:before="0" w:after="0"/>
        <w:rPr>
          <w:rFonts w:ascii="Arial" w:hAnsi="Arial" w:cs="Arial"/>
          <w:b/>
          <w:iCs/>
          <w:szCs w:val="28"/>
        </w:rPr>
      </w:pPr>
      <w:r w:rsidRPr="00A93436">
        <w:rPr>
          <w:rFonts w:ascii="Arial" w:hAnsi="Arial" w:cs="Arial"/>
          <w:b/>
          <w:iCs/>
          <w:szCs w:val="28"/>
        </w:rPr>
        <w:t>Biography</w:t>
      </w:r>
      <w:r>
        <w:rPr>
          <w:rFonts w:ascii="Arial" w:hAnsi="Arial" w:cs="Arial"/>
          <w:b/>
          <w:iCs/>
          <w:szCs w:val="28"/>
        </w:rPr>
        <w:t xml:space="preserve"> – Dr Jonathan Knappett</w:t>
      </w:r>
    </w:p>
    <w:p w:rsidR="00A93436" w:rsidRDefault="00A93436" w:rsidP="00E479F6">
      <w:pPr>
        <w:pStyle w:val="NormalWeb"/>
        <w:spacing w:before="0" w:after="0"/>
        <w:rPr>
          <w:rFonts w:ascii="Arial" w:hAnsi="Arial" w:cs="Arial"/>
          <w:b/>
          <w:iCs/>
          <w:sz w:val="28"/>
          <w:szCs w:val="28"/>
        </w:rPr>
      </w:pPr>
    </w:p>
    <w:p w:rsidR="00A93436" w:rsidRDefault="00E479F6" w:rsidP="00A93436">
      <w:pPr>
        <w:rPr>
          <w:rFonts w:ascii="Arial" w:hAnsi="Arial" w:cs="Arial"/>
          <w:sz w:val="20"/>
        </w:rPr>
      </w:pPr>
      <w:r w:rsidRPr="00A93436">
        <w:rPr>
          <w:rFonts w:ascii="Arial" w:hAnsi="Arial" w:cs="Arial"/>
          <w:sz w:val="20"/>
        </w:rPr>
        <w:t>Dr Knappett</w:t>
      </w:r>
      <w:r w:rsidRPr="00E479F6">
        <w:rPr>
          <w:rFonts w:ascii="Arial" w:hAnsi="Arial" w:cs="Arial"/>
          <w:sz w:val="20"/>
        </w:rPr>
        <w:t xml:space="preserve"> joined the University of Dundee as a Lecturer in 2006, following an MEng and PhD at the University of Cambridge.  He is currently Discipline Lead for Civil Engineering, having developed and previously led the University’s successful growing MSc in Geotechnical Engineering for 8 years.  </w:t>
      </w:r>
    </w:p>
    <w:p w:rsidR="00A93436" w:rsidRDefault="00A93436" w:rsidP="00A93436">
      <w:pPr>
        <w:rPr>
          <w:rFonts w:ascii="Arial" w:hAnsi="Arial" w:cs="Arial"/>
          <w:sz w:val="20"/>
        </w:rPr>
      </w:pPr>
    </w:p>
    <w:p w:rsidR="00A93436" w:rsidRDefault="00E479F6" w:rsidP="00A93436">
      <w:pPr>
        <w:rPr>
          <w:rFonts w:ascii="Arial" w:hAnsi="Arial" w:cs="Arial"/>
          <w:sz w:val="20"/>
        </w:rPr>
      </w:pPr>
      <w:r w:rsidRPr="00E479F6">
        <w:rPr>
          <w:rFonts w:ascii="Arial" w:hAnsi="Arial" w:cs="Arial"/>
          <w:sz w:val="20"/>
        </w:rPr>
        <w:t xml:space="preserve">His research interests fall into three main areas: </w:t>
      </w:r>
    </w:p>
    <w:p w:rsidR="00A93436" w:rsidRDefault="00A93436" w:rsidP="00A93436">
      <w:pPr>
        <w:rPr>
          <w:rFonts w:ascii="Arial" w:hAnsi="Arial" w:cs="Arial"/>
          <w:sz w:val="20"/>
        </w:rPr>
      </w:pPr>
    </w:p>
    <w:p w:rsidR="00A93436" w:rsidRDefault="00E479F6" w:rsidP="00A93436">
      <w:pPr>
        <w:pStyle w:val="ListParagraph"/>
        <w:numPr>
          <w:ilvl w:val="0"/>
          <w:numId w:val="4"/>
        </w:numPr>
        <w:spacing w:after="240" w:line="240" w:lineRule="auto"/>
        <w:ind w:left="1077"/>
        <w:rPr>
          <w:rFonts w:ascii="Arial" w:hAnsi="Arial" w:cs="Arial"/>
          <w:sz w:val="20"/>
        </w:rPr>
      </w:pPr>
      <w:r w:rsidRPr="00A93436">
        <w:rPr>
          <w:rFonts w:ascii="Arial" w:hAnsi="Arial" w:cs="Arial"/>
          <w:sz w:val="20"/>
        </w:rPr>
        <w:t xml:space="preserve">Earthquake Engineering; </w:t>
      </w:r>
    </w:p>
    <w:p w:rsidR="00A93436" w:rsidRPr="00A93436" w:rsidRDefault="00A93436" w:rsidP="00A93436">
      <w:pPr>
        <w:pStyle w:val="ListParagraph"/>
        <w:spacing w:after="240" w:line="240" w:lineRule="auto"/>
        <w:ind w:left="1077"/>
        <w:rPr>
          <w:rFonts w:ascii="Arial" w:hAnsi="Arial" w:cs="Arial"/>
          <w:sz w:val="20"/>
        </w:rPr>
      </w:pPr>
    </w:p>
    <w:p w:rsidR="00A93436" w:rsidRDefault="00E479F6" w:rsidP="00A93436">
      <w:pPr>
        <w:pStyle w:val="ListParagraph"/>
        <w:numPr>
          <w:ilvl w:val="0"/>
          <w:numId w:val="4"/>
        </w:numPr>
        <w:spacing w:after="240" w:line="240" w:lineRule="auto"/>
        <w:ind w:left="1077"/>
        <w:rPr>
          <w:rFonts w:ascii="Arial" w:hAnsi="Arial" w:cs="Arial"/>
          <w:sz w:val="20"/>
        </w:rPr>
      </w:pPr>
      <w:proofErr w:type="spellStart"/>
      <w:r w:rsidRPr="00A93436">
        <w:rPr>
          <w:rFonts w:ascii="Arial" w:hAnsi="Arial" w:cs="Arial"/>
          <w:sz w:val="20"/>
        </w:rPr>
        <w:t>Biomediated</w:t>
      </w:r>
      <w:proofErr w:type="spellEnd"/>
      <w:r w:rsidRPr="00A93436">
        <w:rPr>
          <w:rFonts w:ascii="Arial" w:hAnsi="Arial" w:cs="Arial"/>
          <w:sz w:val="20"/>
        </w:rPr>
        <w:t xml:space="preserve"> Geotechnical Engineering;</w:t>
      </w:r>
    </w:p>
    <w:p w:rsidR="00A93436" w:rsidRPr="00A93436" w:rsidRDefault="00A93436" w:rsidP="00A93436">
      <w:pPr>
        <w:pStyle w:val="ListParagraph"/>
        <w:spacing w:after="240" w:line="240" w:lineRule="auto"/>
        <w:ind w:left="1077"/>
        <w:rPr>
          <w:rFonts w:ascii="Arial" w:hAnsi="Arial" w:cs="Arial"/>
          <w:sz w:val="20"/>
        </w:rPr>
      </w:pPr>
    </w:p>
    <w:p w:rsidR="00A93436" w:rsidRDefault="00E479F6" w:rsidP="00A93436">
      <w:pPr>
        <w:pStyle w:val="ListParagraph"/>
        <w:numPr>
          <w:ilvl w:val="0"/>
          <w:numId w:val="4"/>
        </w:numPr>
        <w:spacing w:after="240" w:line="240" w:lineRule="auto"/>
        <w:ind w:left="1077"/>
        <w:rPr>
          <w:rFonts w:ascii="Arial" w:hAnsi="Arial" w:cs="Arial"/>
          <w:sz w:val="20"/>
        </w:rPr>
      </w:pPr>
      <w:r w:rsidRPr="00A93436">
        <w:rPr>
          <w:rFonts w:ascii="Arial" w:hAnsi="Arial" w:cs="Arial"/>
          <w:sz w:val="20"/>
        </w:rPr>
        <w:t xml:space="preserve">Offshore Geotechnics, primarily anchoring systems for marine renewable energy.  </w:t>
      </w:r>
    </w:p>
    <w:p w:rsidR="00A93436" w:rsidRDefault="00E479F6" w:rsidP="00A93436">
      <w:pPr>
        <w:rPr>
          <w:rFonts w:ascii="Arial" w:hAnsi="Arial" w:cs="Arial"/>
          <w:sz w:val="20"/>
        </w:rPr>
      </w:pPr>
      <w:r w:rsidRPr="00A93436">
        <w:rPr>
          <w:rFonts w:ascii="Arial" w:hAnsi="Arial" w:cs="Arial"/>
          <w:sz w:val="20"/>
        </w:rPr>
        <w:t xml:space="preserve">This research has been supported by funding from the UK Research Councils, the European Commission, and various overseas, charitable and industrial organisations to a total value of over £4.5M.  Examples of active funding include Shaking Tunnel Vision (with </w:t>
      </w:r>
      <w:r w:rsidR="00A93436">
        <w:rPr>
          <w:rFonts w:ascii="Arial" w:hAnsi="Arial" w:cs="Arial"/>
          <w:sz w:val="20"/>
        </w:rPr>
        <w:t xml:space="preserve">the </w:t>
      </w:r>
      <w:r w:rsidRPr="00A93436">
        <w:rPr>
          <w:rFonts w:ascii="Arial" w:hAnsi="Arial" w:cs="Arial"/>
          <w:sz w:val="20"/>
        </w:rPr>
        <w:t>U</w:t>
      </w:r>
      <w:r w:rsidR="00A93436">
        <w:rPr>
          <w:rFonts w:ascii="Arial" w:hAnsi="Arial" w:cs="Arial"/>
          <w:sz w:val="20"/>
        </w:rPr>
        <w:t>niversity</w:t>
      </w:r>
      <w:r w:rsidRPr="00A93436">
        <w:rPr>
          <w:rFonts w:ascii="Arial" w:hAnsi="Arial" w:cs="Arial"/>
          <w:sz w:val="20"/>
        </w:rPr>
        <w:t xml:space="preserve"> of Leeds, EPSRC), Rooting for sustainable performance (with</w:t>
      </w:r>
      <w:r w:rsidR="00A93436">
        <w:rPr>
          <w:rFonts w:ascii="Arial" w:hAnsi="Arial" w:cs="Arial"/>
          <w:sz w:val="20"/>
        </w:rPr>
        <w:t xml:space="preserve"> the</w:t>
      </w:r>
      <w:r w:rsidRPr="00A93436">
        <w:rPr>
          <w:rFonts w:ascii="Arial" w:hAnsi="Arial" w:cs="Arial"/>
          <w:sz w:val="20"/>
        </w:rPr>
        <w:t xml:space="preserve"> U</w:t>
      </w:r>
      <w:r w:rsidR="00A93436">
        <w:rPr>
          <w:rFonts w:ascii="Arial" w:hAnsi="Arial" w:cs="Arial"/>
          <w:sz w:val="20"/>
        </w:rPr>
        <w:t>niversity</w:t>
      </w:r>
      <w:r w:rsidRPr="00A93436">
        <w:rPr>
          <w:rFonts w:ascii="Arial" w:hAnsi="Arial" w:cs="Arial"/>
          <w:sz w:val="20"/>
        </w:rPr>
        <w:t xml:space="preserve"> of Southampton, EPSRC) and Screw anchors for floating marine renewable energy incorporating anchor sharing (European Commission).  </w:t>
      </w:r>
    </w:p>
    <w:p w:rsidR="00A93436" w:rsidRDefault="00A93436" w:rsidP="00A93436">
      <w:pPr>
        <w:rPr>
          <w:rFonts w:ascii="Arial" w:hAnsi="Arial" w:cs="Arial"/>
          <w:sz w:val="20"/>
        </w:rPr>
      </w:pPr>
    </w:p>
    <w:p w:rsidR="00E479F6" w:rsidRPr="00A93436" w:rsidRDefault="00E479F6" w:rsidP="00A93436">
      <w:pPr>
        <w:rPr>
          <w:rFonts w:ascii="Arial" w:hAnsi="Arial" w:cs="Arial"/>
          <w:sz w:val="20"/>
        </w:rPr>
      </w:pPr>
      <w:r w:rsidRPr="00A93436">
        <w:rPr>
          <w:rFonts w:ascii="Arial" w:hAnsi="Arial" w:cs="Arial"/>
          <w:sz w:val="20"/>
        </w:rPr>
        <w:t xml:space="preserve">He has had multiple publications within </w:t>
      </w:r>
      <w:r w:rsidRPr="00A93436">
        <w:rPr>
          <w:rFonts w:ascii="Arial" w:hAnsi="Arial" w:cs="Arial"/>
          <w:i/>
          <w:sz w:val="20"/>
        </w:rPr>
        <w:t>Géotechnique</w:t>
      </w:r>
      <w:r w:rsidRPr="00A93436">
        <w:rPr>
          <w:rFonts w:ascii="Arial" w:hAnsi="Arial" w:cs="Arial"/>
          <w:sz w:val="20"/>
        </w:rPr>
        <w:t xml:space="preserve"> in all of the aforementioned research areas over the last 11 years and was awarded the BGA Medal in 2009 and the TK Hsieh Award for Civil Engineering Dynamics from the ICE/SECED in 2010.  His expertise includes centrifuge and 1-g physical modelling and Finite Element simulation.  </w:t>
      </w:r>
    </w:p>
    <w:p w:rsidR="00E479F6" w:rsidRPr="00E479F6" w:rsidRDefault="00E479F6" w:rsidP="00E479F6">
      <w:pPr>
        <w:rPr>
          <w:rFonts w:ascii="Arial" w:hAnsi="Arial" w:cs="Arial"/>
          <w:sz w:val="20"/>
        </w:rPr>
      </w:pPr>
    </w:p>
    <w:p w:rsidR="00DA554E" w:rsidRDefault="00E479F6" w:rsidP="00E479F6">
      <w:pPr>
        <w:pStyle w:val="NormalWeb"/>
        <w:spacing w:before="0" w:after="0"/>
        <w:rPr>
          <w:rFonts w:ascii="Arial" w:hAnsi="Arial" w:cs="Arial"/>
          <w:i/>
          <w:sz w:val="20"/>
        </w:rPr>
      </w:pPr>
      <w:r w:rsidRPr="00E479F6">
        <w:rPr>
          <w:rFonts w:ascii="Arial" w:hAnsi="Arial" w:cs="Arial"/>
          <w:sz w:val="20"/>
        </w:rPr>
        <w:t xml:space="preserve">He is the Chairman of the Editorial Panel of the </w:t>
      </w:r>
      <w:r w:rsidRPr="00E479F6">
        <w:rPr>
          <w:rFonts w:ascii="Arial" w:hAnsi="Arial" w:cs="Arial"/>
          <w:i/>
          <w:sz w:val="20"/>
        </w:rPr>
        <w:t>International Journal of Physical Modelling in Geotechnics</w:t>
      </w:r>
      <w:r w:rsidRPr="00E479F6">
        <w:rPr>
          <w:rFonts w:ascii="Arial" w:hAnsi="Arial" w:cs="Arial"/>
          <w:sz w:val="20"/>
        </w:rPr>
        <w:t xml:space="preserve"> and is one of the instructors on the Standard and Advanced courses in Computational Modelling in Geotechnics run annually in the UK by PLAXIS BV.  He is a UK National Representative on both Technical Committees TC104 (Physical Modelling) and TC203 (Earthquake Engineering) of the ISSMGE.  He has previously served on the </w:t>
      </w:r>
      <w:r w:rsidRPr="00E479F6">
        <w:rPr>
          <w:rFonts w:ascii="Arial" w:hAnsi="Arial" w:cs="Arial"/>
          <w:i/>
          <w:sz w:val="20"/>
        </w:rPr>
        <w:t>Géotechnique</w:t>
      </w:r>
      <w:r w:rsidRPr="00E479F6">
        <w:rPr>
          <w:rFonts w:ascii="Arial" w:hAnsi="Arial" w:cs="Arial"/>
          <w:sz w:val="20"/>
        </w:rPr>
        <w:t xml:space="preserve"> Advisory Panel (2011-2013) and is the principal author of </w:t>
      </w:r>
      <w:r w:rsidRPr="00E479F6">
        <w:rPr>
          <w:rFonts w:ascii="Arial" w:hAnsi="Arial" w:cs="Arial"/>
          <w:i/>
          <w:sz w:val="20"/>
        </w:rPr>
        <w:t>Craig’s Soil Mechanics, 8</w:t>
      </w:r>
      <w:r w:rsidRPr="00E479F6">
        <w:rPr>
          <w:rFonts w:ascii="Arial" w:hAnsi="Arial" w:cs="Arial"/>
          <w:i/>
          <w:sz w:val="20"/>
          <w:vertAlign w:val="superscript"/>
        </w:rPr>
        <w:t>th</w:t>
      </w:r>
      <w:r w:rsidRPr="00E479F6">
        <w:rPr>
          <w:rFonts w:ascii="Arial" w:hAnsi="Arial" w:cs="Arial"/>
          <w:i/>
          <w:sz w:val="20"/>
        </w:rPr>
        <w:t xml:space="preserve"> Ed</w:t>
      </w:r>
      <w:r w:rsidRPr="00E479F6">
        <w:rPr>
          <w:rFonts w:ascii="Arial" w:hAnsi="Arial" w:cs="Arial"/>
          <w:sz w:val="20"/>
        </w:rPr>
        <w:t xml:space="preserve">. and co-author of </w:t>
      </w:r>
      <w:r w:rsidRPr="00E479F6">
        <w:rPr>
          <w:rFonts w:ascii="Arial" w:hAnsi="Arial" w:cs="Arial"/>
          <w:i/>
          <w:sz w:val="20"/>
        </w:rPr>
        <w:t>Design of Piles in Liquefiable Soils</w:t>
      </w:r>
    </w:p>
    <w:p w:rsidR="006E7FD4" w:rsidRDefault="006E7FD4" w:rsidP="00E479F6">
      <w:pPr>
        <w:pStyle w:val="NormalWeb"/>
        <w:spacing w:before="0" w:after="0"/>
        <w:rPr>
          <w:rFonts w:ascii="Arial" w:hAnsi="Arial" w:cs="Arial"/>
          <w:i/>
          <w:sz w:val="20"/>
        </w:rPr>
      </w:pPr>
    </w:p>
    <w:p w:rsidR="006E7FD4" w:rsidRDefault="006E7FD4" w:rsidP="00E479F6">
      <w:pPr>
        <w:pStyle w:val="NormalWeb"/>
        <w:spacing w:before="0" w:after="0"/>
        <w:rPr>
          <w:rFonts w:ascii="Arial" w:hAnsi="Arial" w:cs="Arial"/>
          <w:i/>
          <w:sz w:val="20"/>
        </w:rPr>
      </w:pPr>
    </w:p>
    <w:p w:rsidR="006E7FD4" w:rsidRPr="006E7FD4" w:rsidRDefault="006E7FD4" w:rsidP="006E7FD4">
      <w:pPr>
        <w:pStyle w:val="NormalWeb"/>
        <w:spacing w:before="0" w:after="0"/>
        <w:jc w:val="center"/>
        <w:rPr>
          <w:rFonts w:ascii="Arial" w:hAnsi="Arial" w:cs="Arial"/>
          <w:b/>
          <w:i/>
          <w:color w:val="17365D" w:themeColor="text2" w:themeShade="BF"/>
          <w:sz w:val="32"/>
        </w:rPr>
      </w:pPr>
      <w:bookmarkStart w:id="0" w:name="_GoBack"/>
      <w:r w:rsidRPr="006E7FD4">
        <w:rPr>
          <w:rFonts w:ascii="Arial" w:hAnsi="Arial" w:cs="Arial"/>
          <w:b/>
          <w:i/>
          <w:color w:val="17365D" w:themeColor="text2" w:themeShade="BF"/>
          <w:sz w:val="32"/>
        </w:rPr>
        <w:t>Please join us in the ICE Café/Bar for drinks sponsored by</w:t>
      </w:r>
    </w:p>
    <w:bookmarkEnd w:id="0"/>
    <w:p w:rsidR="006E7FD4" w:rsidRDefault="006E7FD4" w:rsidP="00E479F6">
      <w:pPr>
        <w:pStyle w:val="NormalWeb"/>
        <w:spacing w:before="0" w:after="0"/>
        <w:rPr>
          <w:rFonts w:ascii="Arial" w:hAnsi="Arial" w:cs="Arial"/>
          <w:i/>
          <w:sz w:val="20"/>
        </w:rPr>
      </w:pPr>
    </w:p>
    <w:p w:rsidR="00B63F35" w:rsidRPr="007F544E" w:rsidRDefault="006E7FD4" w:rsidP="006E7FD4">
      <w:pPr>
        <w:pStyle w:val="NormalWeb"/>
        <w:spacing w:before="0" w:after="0"/>
        <w:jc w:val="center"/>
        <w:rPr>
          <w:i/>
        </w:rPr>
      </w:pPr>
      <w:r w:rsidRPr="007F544E">
        <w:rPr>
          <w:rFonts w:ascii="Arial Narrow" w:hAnsi="Arial Narrow" w:cs="Arial"/>
          <w:i/>
          <w:iCs/>
          <w:noProof/>
          <w:sz w:val="20"/>
          <w:lang w:eastAsia="en-GB"/>
        </w:rPr>
        <mc:AlternateContent>
          <mc:Choice Requires="wps">
            <w:drawing>
              <wp:anchor distT="0" distB="0" distL="114300" distR="114300" simplePos="0" relativeHeight="251661312" behindDoc="0" locked="0" layoutInCell="1" allowOverlap="1" wp14:anchorId="0F0BD035" wp14:editId="533F46B6">
                <wp:simplePos x="0" y="0"/>
                <wp:positionH relativeFrom="column">
                  <wp:posOffset>-139700</wp:posOffset>
                </wp:positionH>
                <wp:positionV relativeFrom="paragraph">
                  <wp:posOffset>1263650</wp:posOffset>
                </wp:positionV>
                <wp:extent cx="6229350" cy="485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85775"/>
                        </a:xfrm>
                        <a:prstGeom prst="rect">
                          <a:avLst/>
                        </a:prstGeom>
                        <a:solidFill>
                          <a:srgbClr val="FFFFFF"/>
                        </a:solidFill>
                        <a:ln w="9525">
                          <a:solidFill>
                            <a:srgbClr val="000000"/>
                          </a:solidFill>
                          <a:miter lim="800000"/>
                          <a:headEnd/>
                          <a:tailEnd/>
                        </a:ln>
                      </wps:spPr>
                      <wps:txbx>
                        <w:txbxContent>
                          <w:p w:rsidR="00E211BE" w:rsidRPr="004373EF" w:rsidRDefault="00E211BE">
                            <w:pPr>
                              <w:rPr>
                                <w:sz w:val="15"/>
                                <w:szCs w:val="15"/>
                              </w:rPr>
                            </w:pPr>
                            <w:r w:rsidRPr="004373EF">
                              <w:rPr>
                                <w:rFonts w:ascii="Arial Narrow" w:hAnsi="Arial Narrow" w:cs="Arial"/>
                                <w:i/>
                                <w:iCs/>
                                <w:sz w:val="15"/>
                                <w:szCs w:val="15"/>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99.5pt;width:490.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">
                <v:textbox>
                  <w:txbxContent>
                    <w:p w:rsidR="00E211BE" w:rsidRPr="004373EF" w:rsidRDefault="00E211BE">
                      <w:pPr>
                        <w:rPr>
                          <w:sz w:val="15"/>
                          <w:szCs w:val="15"/>
                        </w:rPr>
                      </w:pPr>
                      <w:r w:rsidRPr="004373EF">
                        <w:rPr>
                          <w:rFonts w:ascii="Arial Narrow" w:hAnsi="Arial Narrow" w:cs="Arial"/>
                          <w:i/>
                          <w:iCs/>
                          <w:sz w:val="15"/>
                          <w:szCs w:val="15"/>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v:textbox>
              </v:shape>
            </w:pict>
          </mc:Fallback>
        </mc:AlternateContent>
      </w:r>
      <w:r>
        <w:rPr>
          <w:rFonts w:ascii="Arial" w:hAnsi="Arial" w:cs="Arial"/>
          <w:b/>
          <w:iCs/>
          <w:noProof/>
          <w:sz w:val="22"/>
          <w:szCs w:val="28"/>
          <w:lang w:eastAsia="en-GB"/>
        </w:rPr>
        <w:drawing>
          <wp:inline distT="0" distB="0" distL="0" distR="0" wp14:anchorId="41538823" wp14:editId="3C9A85CD">
            <wp:extent cx="4333875" cy="1028415"/>
            <wp:effectExtent l="0" t="0" r="0" b="635"/>
            <wp:docPr id="1" name="Picture 1" descr="\\ICE-DATA\Groups\EPI\~AS - Associated Societies\~Associated Societies\~BGA\Logo &amp; Letterheads\Logos\Other Logos\corp member logos\Platipus Earth Anchoring Systems Logo - CMYK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DATA\Groups\EPI\~AS - Associated Societies\~Associated Societies\~BGA\Logo &amp; Letterheads\Logos\Other Logos\corp member logos\Platipus Earth Anchoring Systems Logo - CMYK - 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5629" cy="1028831"/>
                    </a:xfrm>
                    <a:prstGeom prst="rect">
                      <a:avLst/>
                    </a:prstGeom>
                    <a:noFill/>
                    <a:ln>
                      <a:noFill/>
                    </a:ln>
                  </pic:spPr>
                </pic:pic>
              </a:graphicData>
            </a:graphic>
          </wp:inline>
        </w:drawing>
      </w:r>
    </w:p>
    <w:sectPr w:rsidR="00B63F35" w:rsidRPr="007F544E" w:rsidSect="00A93436">
      <w:headerReference w:type="default" r:id="rId12"/>
      <w:footerReference w:type="default" r:id="rId13"/>
      <w:pgSz w:w="11906" w:h="16838" w:code="9"/>
      <w:pgMar w:top="397" w:right="1133" w:bottom="454" w:left="1418" w:header="720" w:footer="181"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498" w:rsidRDefault="00296498">
      <w:r>
        <w:separator/>
      </w:r>
    </w:p>
  </w:endnote>
  <w:endnote w:type="continuationSeparator" w:id="0">
    <w:p w:rsidR="00296498" w:rsidRDefault="0029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1674"/>
      <w:gridCol w:w="1674"/>
      <w:gridCol w:w="6688"/>
    </w:tblGrid>
    <w:tr w:rsidR="00D5612A">
      <w:trPr>
        <w:jc w:val="center"/>
      </w:trPr>
      <w:tc>
        <w:tcPr>
          <w:tcW w:w="1674" w:type="dxa"/>
          <w:tcBorders>
            <w:top w:val="single" w:sz="4" w:space="0" w:color="auto"/>
          </w:tcBorders>
        </w:tcPr>
        <w:p w:rsidR="00D5612A" w:rsidRDefault="00D5612A">
          <w:pPr>
            <w:rPr>
              <w:b/>
              <w:sz w:val="16"/>
            </w:rPr>
          </w:pPr>
        </w:p>
        <w:p w:rsidR="00D5612A" w:rsidRDefault="0016088E">
          <w:pPr>
            <w:rPr>
              <w:b/>
              <w:sz w:val="16"/>
            </w:rPr>
          </w:pPr>
          <w:r>
            <w:rPr>
              <w:b/>
              <w:noProof/>
              <w:sz w:val="16"/>
              <w:lang w:eastAsia="en-GB"/>
            </w:rPr>
            <w:drawing>
              <wp:inline distT="0" distB="0" distL="0" distR="0" wp14:anchorId="50BB923F" wp14:editId="46E6649C">
                <wp:extent cx="982980" cy="655320"/>
                <wp:effectExtent l="0" t="0" r="7620" b="0"/>
                <wp:docPr id="11" name="Picture 11" descr="GF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655320"/>
                        </a:xfrm>
                        <a:prstGeom prst="rect">
                          <a:avLst/>
                        </a:prstGeom>
                        <a:noFill/>
                        <a:ln>
                          <a:noFill/>
                        </a:ln>
                      </pic:spPr>
                    </pic:pic>
                  </a:graphicData>
                </a:graphic>
              </wp:inline>
            </w:drawing>
          </w:r>
        </w:p>
        <w:p w:rsidR="00D5612A" w:rsidRDefault="00D5612A">
          <w:pPr>
            <w:rPr>
              <w:b/>
              <w:sz w:val="16"/>
            </w:rPr>
          </w:pPr>
        </w:p>
      </w:tc>
      <w:tc>
        <w:tcPr>
          <w:tcW w:w="1674" w:type="dxa"/>
          <w:tcBorders>
            <w:top w:val="single" w:sz="4" w:space="0" w:color="auto"/>
          </w:tcBorders>
        </w:tcPr>
        <w:p w:rsidR="00D5612A" w:rsidRPr="00DC4875" w:rsidRDefault="00D5612A">
          <w:pPr>
            <w:spacing w:before="600"/>
            <w:ind w:left="-113" w:right="11"/>
            <w:rPr>
              <w:rFonts w:ascii="Arial" w:hAnsi="Arial" w:cs="Arial"/>
              <w:b/>
              <w:sz w:val="16"/>
            </w:rPr>
          </w:pPr>
          <w:r w:rsidRPr="00DC4875">
            <w:rPr>
              <w:rFonts w:ascii="Arial" w:hAnsi="Arial" w:cs="Arial"/>
              <w:b/>
              <w:sz w:val="16"/>
            </w:rPr>
            <w:t>The BGA</w:t>
          </w:r>
          <w:r w:rsidRPr="00DC4875">
            <w:rPr>
              <w:rFonts w:ascii="Arial" w:hAnsi="Arial" w:cs="Arial"/>
              <w:sz w:val="16"/>
            </w:rPr>
            <w:t xml:space="preserve"> </w:t>
          </w:r>
          <w:r w:rsidRPr="00DC4875">
            <w:rPr>
              <w:rFonts w:ascii="Arial" w:hAnsi="Arial" w:cs="Arial"/>
              <w:b/>
              <w:sz w:val="16"/>
            </w:rPr>
            <w:t>is a member of the Ground Forum</w:t>
          </w:r>
        </w:p>
      </w:tc>
      <w:tc>
        <w:tcPr>
          <w:tcW w:w="6688" w:type="dxa"/>
          <w:tcBorders>
            <w:top w:val="single" w:sz="4" w:space="0" w:color="auto"/>
          </w:tcBorders>
        </w:tcPr>
        <w:p w:rsidR="0017514B" w:rsidRDefault="00B63F35" w:rsidP="005F0F9C">
          <w:pPr>
            <w:ind w:left="-113" w:right="11"/>
            <w:jc w:val="right"/>
            <w:rPr>
              <w:rFonts w:ascii="Arial" w:hAnsi="Arial" w:cs="Arial"/>
              <w:b/>
              <w:color w:val="FF0000"/>
              <w:szCs w:val="24"/>
            </w:rPr>
          </w:pPr>
          <w:r w:rsidRPr="004749AB">
            <w:rPr>
              <w:rFonts w:ascii="Arial" w:hAnsi="Arial" w:cs="Arial"/>
              <w:b/>
              <w:color w:val="FF0000"/>
              <w:sz w:val="22"/>
              <w:szCs w:val="22"/>
            </w:rPr>
            <w:t xml:space="preserve">Advance registration </w:t>
          </w:r>
          <w:r w:rsidR="004749AB" w:rsidRPr="004749AB">
            <w:rPr>
              <w:rFonts w:ascii="Arial" w:hAnsi="Arial" w:cs="Arial"/>
              <w:b/>
              <w:color w:val="FF0000"/>
              <w:sz w:val="22"/>
              <w:szCs w:val="22"/>
            </w:rPr>
            <w:t>at:</w:t>
          </w:r>
          <w:r w:rsidR="004749AB">
            <w:rPr>
              <w:rFonts w:ascii="Arial" w:hAnsi="Arial" w:cs="Arial"/>
              <w:b/>
              <w:color w:val="FF0000"/>
              <w:szCs w:val="24"/>
            </w:rPr>
            <w:t xml:space="preserve"> </w:t>
          </w:r>
          <w:hyperlink r:id="rId2" w:history="1">
            <w:r w:rsidR="004749AB">
              <w:rPr>
                <w:rStyle w:val="Hyperlink"/>
              </w:rPr>
              <w:t>www.ice.org.uk/geotech2017</w:t>
            </w:r>
          </w:hyperlink>
          <w:r>
            <w:rPr>
              <w:rFonts w:ascii="Arial" w:hAnsi="Arial" w:cs="Arial"/>
              <w:b/>
              <w:color w:val="FF0000"/>
              <w:szCs w:val="24"/>
            </w:rPr>
            <w:t xml:space="preserve"> </w:t>
          </w:r>
        </w:p>
        <w:p w:rsidR="005F0F9C" w:rsidRPr="00D1491D" w:rsidRDefault="00ED75EA" w:rsidP="005F0F9C">
          <w:pPr>
            <w:ind w:left="-113" w:right="11"/>
            <w:jc w:val="right"/>
            <w:rPr>
              <w:rFonts w:ascii="Arial" w:hAnsi="Arial" w:cs="Arial"/>
              <w:sz w:val="20"/>
            </w:rPr>
          </w:pPr>
          <w:r>
            <w:rPr>
              <w:rFonts w:ascii="Arial" w:hAnsi="Arial" w:cs="Arial"/>
              <w:b/>
              <w:color w:val="315946"/>
              <w:sz w:val="18"/>
              <w:szCs w:val="18"/>
            </w:rPr>
            <w:t xml:space="preserve">Not a </w:t>
          </w:r>
          <w:r w:rsidR="001E3E53" w:rsidRPr="001E3E53">
            <w:rPr>
              <w:rFonts w:ascii="Arial" w:hAnsi="Arial" w:cs="Arial"/>
              <w:b/>
              <w:color w:val="315946"/>
              <w:sz w:val="18"/>
              <w:szCs w:val="18"/>
            </w:rPr>
            <w:t xml:space="preserve">BGA </w:t>
          </w:r>
          <w:r w:rsidR="005F0F9C" w:rsidRPr="001E3E53">
            <w:rPr>
              <w:rFonts w:ascii="Arial" w:hAnsi="Arial" w:cs="Arial"/>
              <w:b/>
              <w:color w:val="315946"/>
              <w:sz w:val="18"/>
              <w:szCs w:val="18"/>
            </w:rPr>
            <w:t>member?  Join today at</w:t>
          </w:r>
          <w:r w:rsidR="005F0F9C" w:rsidRPr="001E3E53">
            <w:rPr>
              <w:rFonts w:ascii="Arial" w:hAnsi="Arial" w:cs="Arial"/>
              <w:color w:val="315946"/>
              <w:sz w:val="18"/>
              <w:szCs w:val="18"/>
            </w:rPr>
            <w:t xml:space="preserve"> </w:t>
          </w:r>
          <w:hyperlink r:id="rId3" w:history="1">
            <w:r w:rsidR="005F0F9C" w:rsidRPr="001E3E53">
              <w:rPr>
                <w:rStyle w:val="Hyperlink"/>
                <w:rFonts w:ascii="Arial" w:hAnsi="Arial" w:cs="Arial"/>
                <w:sz w:val="18"/>
                <w:szCs w:val="18"/>
              </w:rPr>
              <w:t>http://www.britishgeotech.org.uk</w:t>
            </w:r>
          </w:hyperlink>
        </w:p>
        <w:p w:rsidR="00D5612A" w:rsidRPr="00D1491D" w:rsidRDefault="00D5612A" w:rsidP="00D5612A">
          <w:pPr>
            <w:pStyle w:val="BodyTextIndent"/>
            <w:ind w:left="0"/>
            <w:jc w:val="right"/>
            <w:rPr>
              <w:rFonts w:ascii="Arial" w:hAnsi="Arial" w:cs="Arial"/>
              <w:sz w:val="20"/>
              <w:szCs w:val="20"/>
              <w:lang w:val="en-GB"/>
            </w:rPr>
          </w:pPr>
          <w:r w:rsidRPr="00D1491D">
            <w:rPr>
              <w:rFonts w:ascii="Arial" w:hAnsi="Arial" w:cs="Arial"/>
              <w:sz w:val="20"/>
              <w:szCs w:val="20"/>
              <w:lang w:val="en-GB"/>
            </w:rPr>
            <w:t>In c</w:t>
          </w:r>
          <w:r w:rsidR="005F0F9C">
            <w:rPr>
              <w:rFonts w:ascii="Arial" w:hAnsi="Arial" w:cs="Arial"/>
              <w:sz w:val="20"/>
              <w:szCs w:val="20"/>
              <w:lang w:val="en-GB"/>
            </w:rPr>
            <w:t>ase of any query please contact BGA Co-ordinator</w:t>
          </w:r>
          <w:r w:rsidRPr="00D1491D">
            <w:rPr>
              <w:rFonts w:ascii="Arial" w:hAnsi="Arial" w:cs="Arial"/>
              <w:sz w:val="20"/>
              <w:szCs w:val="20"/>
              <w:lang w:val="en-GB"/>
            </w:rPr>
            <w:t xml:space="preserve"> </w:t>
          </w:r>
        </w:p>
        <w:p w:rsidR="005F0F9C" w:rsidRDefault="00D5612A" w:rsidP="00D5612A">
          <w:pPr>
            <w:ind w:left="-113" w:right="11"/>
            <w:jc w:val="right"/>
            <w:rPr>
              <w:rFonts w:ascii="Arial" w:hAnsi="Arial" w:cs="Arial"/>
              <w:sz w:val="20"/>
            </w:rPr>
          </w:pPr>
          <w:r w:rsidRPr="00D1491D">
            <w:rPr>
              <w:rFonts w:ascii="Arial" w:hAnsi="Arial" w:cs="Arial"/>
              <w:sz w:val="20"/>
            </w:rPr>
            <w:t xml:space="preserve">020 7665 2007 or email: </w:t>
          </w:r>
          <w:hyperlink r:id="rId4" w:history="1">
            <w:r w:rsidRPr="00D1491D">
              <w:rPr>
                <w:rStyle w:val="Hyperlink"/>
                <w:rFonts w:ascii="Arial" w:hAnsi="Arial" w:cs="Arial"/>
                <w:sz w:val="20"/>
              </w:rPr>
              <w:t>bga@britishgeotech.org.uk</w:t>
            </w:r>
          </w:hyperlink>
          <w:r w:rsidRPr="00D1491D">
            <w:rPr>
              <w:rFonts w:ascii="Arial" w:hAnsi="Arial" w:cs="Arial"/>
              <w:sz w:val="20"/>
            </w:rPr>
            <w:t xml:space="preserve">   </w:t>
          </w:r>
        </w:p>
        <w:p w:rsidR="00805DE2" w:rsidRPr="005F0F9C" w:rsidRDefault="00805DE2" w:rsidP="00881C56">
          <w:pPr>
            <w:spacing w:after="120"/>
            <w:ind w:left="-113" w:right="11"/>
            <w:jc w:val="right"/>
            <w:rPr>
              <w:b/>
              <w:color w:val="315946"/>
              <w:sz w:val="16"/>
            </w:rPr>
          </w:pPr>
          <w:r w:rsidRPr="00881C56">
            <w:rPr>
              <w:rFonts w:ascii="Arial" w:hAnsi="Arial" w:cs="Arial"/>
              <w:b/>
              <w:color w:val="315946"/>
              <w:sz w:val="18"/>
              <w:szCs w:val="18"/>
            </w:rPr>
            <w:t>Follow us @BritishGeotech</w:t>
          </w:r>
          <w:r w:rsidR="00881C56" w:rsidRPr="00881C56">
            <w:rPr>
              <w:rFonts w:ascii="Arial" w:hAnsi="Arial" w:cs="Arial"/>
              <w:b/>
              <w:color w:val="315946"/>
              <w:sz w:val="18"/>
              <w:szCs w:val="18"/>
            </w:rPr>
            <w:t xml:space="preserve"> or join us</w:t>
          </w:r>
          <w:r w:rsidR="00881C56">
            <w:rPr>
              <w:rFonts w:ascii="Arial" w:hAnsi="Arial" w:cs="Arial"/>
              <w:b/>
              <w:color w:val="315946"/>
              <w:sz w:val="18"/>
              <w:szCs w:val="18"/>
            </w:rPr>
            <w:t xml:space="preserve"> on</w:t>
          </w:r>
          <w:r w:rsidR="00881C56" w:rsidRPr="00881C56">
            <w:rPr>
              <w:rFonts w:ascii="Arial" w:hAnsi="Arial" w:cs="Arial"/>
              <w:b/>
              <w:color w:val="315946"/>
              <w:sz w:val="18"/>
              <w:szCs w:val="18"/>
            </w:rPr>
            <w:t xml:space="preserve"> LinkedIn</w:t>
          </w:r>
          <w:r w:rsidR="00881C56">
            <w:rPr>
              <w:rFonts w:ascii="Arial" w:hAnsi="Arial" w:cs="Arial"/>
              <w:b/>
              <w:color w:val="315946"/>
              <w:sz w:val="20"/>
            </w:rPr>
            <w:t xml:space="preserve"> </w:t>
          </w:r>
          <w:r w:rsidR="00881C56">
            <w:rPr>
              <w:rFonts w:ascii="Arial Narrow" w:hAnsi="Arial Narrow"/>
              <w:sz w:val="20"/>
            </w:rPr>
            <w:t xml:space="preserve">: </w:t>
          </w:r>
          <w:hyperlink r:id="rId5" w:history="1">
            <w:r w:rsidR="00881C56">
              <w:rPr>
                <w:rStyle w:val="Hyperlink"/>
                <w:rFonts w:ascii="Arial Narrow" w:hAnsi="Arial Narrow"/>
                <w:sz w:val="20"/>
              </w:rPr>
              <w:t>http://www.linkedin.com/groups?gid=5061912</w:t>
            </w:r>
          </w:hyperlink>
        </w:p>
      </w:tc>
    </w:tr>
  </w:tbl>
  <w:p w:rsidR="00D5612A" w:rsidRDefault="00D5612A">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498" w:rsidRDefault="00296498">
      <w:r>
        <w:separator/>
      </w:r>
    </w:p>
  </w:footnote>
  <w:footnote w:type="continuationSeparator" w:id="0">
    <w:p w:rsidR="00296498" w:rsidRDefault="002964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3272"/>
      <w:gridCol w:w="3062"/>
      <w:gridCol w:w="3237"/>
    </w:tblGrid>
    <w:tr w:rsidR="00EE692C" w:rsidTr="00EE692C">
      <w:trPr>
        <w:trHeight w:val="1850"/>
      </w:trPr>
      <w:tc>
        <w:tcPr>
          <w:tcW w:w="3285" w:type="dxa"/>
          <w:shd w:val="clear" w:color="auto" w:fill="auto"/>
        </w:tcPr>
        <w:p w:rsidR="00EE692C" w:rsidRDefault="00EE692C" w:rsidP="0017514B">
          <w:pPr>
            <w:pStyle w:val="Header"/>
            <w:tabs>
              <w:tab w:val="clear" w:pos="4153"/>
              <w:tab w:val="clear" w:pos="8306"/>
              <w:tab w:val="left" w:pos="4060"/>
            </w:tabs>
            <w:jc w:val="center"/>
          </w:pPr>
          <w:r>
            <w:rPr>
              <w:noProof/>
              <w:lang w:eastAsia="en-GB"/>
            </w:rPr>
            <w:drawing>
              <wp:inline distT="0" distB="0" distL="0" distR="0" wp14:anchorId="7A65D9A8" wp14:editId="305BF6FF">
                <wp:extent cx="1836420" cy="1082040"/>
                <wp:effectExtent l="0" t="0" r="0" b="3810"/>
                <wp:docPr id="7" name="Picture 7" descr="bgalogo2-co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alogo2-co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6420" cy="1082040"/>
                        </a:xfrm>
                        <a:prstGeom prst="rect">
                          <a:avLst/>
                        </a:prstGeom>
                        <a:noFill/>
                        <a:ln>
                          <a:noFill/>
                        </a:ln>
                      </pic:spPr>
                    </pic:pic>
                  </a:graphicData>
                </a:graphic>
              </wp:inline>
            </w:drawing>
          </w:r>
        </w:p>
      </w:tc>
      <w:tc>
        <w:tcPr>
          <w:tcW w:w="3285" w:type="dxa"/>
          <w:shd w:val="clear" w:color="auto" w:fill="auto"/>
        </w:tcPr>
        <w:p w:rsidR="00EE692C" w:rsidRDefault="00EE692C" w:rsidP="0017514B">
          <w:pPr>
            <w:pStyle w:val="Header"/>
            <w:jc w:val="center"/>
          </w:pPr>
        </w:p>
      </w:tc>
      <w:tc>
        <w:tcPr>
          <w:tcW w:w="3285" w:type="dxa"/>
          <w:shd w:val="clear" w:color="auto" w:fill="auto"/>
        </w:tcPr>
        <w:p w:rsidR="00EE692C" w:rsidRDefault="00EE692C" w:rsidP="0017514B">
          <w:pPr>
            <w:pStyle w:val="Header"/>
            <w:jc w:val="center"/>
          </w:pPr>
          <w:r>
            <w:rPr>
              <w:noProof/>
              <w:lang w:eastAsia="en-GB"/>
            </w:rPr>
            <w:drawing>
              <wp:inline distT="0" distB="0" distL="0" distR="0" wp14:anchorId="531F5CF1" wp14:editId="753D6E40">
                <wp:extent cx="1531620" cy="975360"/>
                <wp:effectExtent l="0" t="0" r="0" b="0"/>
                <wp:docPr id="10" name="Picture 10" descr="ice black descri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e black descrip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1620" cy="975360"/>
                        </a:xfrm>
                        <a:prstGeom prst="rect">
                          <a:avLst/>
                        </a:prstGeom>
                        <a:noFill/>
                        <a:ln>
                          <a:noFill/>
                        </a:ln>
                      </pic:spPr>
                    </pic:pic>
                  </a:graphicData>
                </a:graphic>
              </wp:inline>
            </w:drawing>
          </w:r>
        </w:p>
      </w:tc>
    </w:tr>
  </w:tbl>
  <w:p w:rsidR="00D5612A" w:rsidRPr="0025287F" w:rsidRDefault="00D5612A" w:rsidP="0025287F">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27E3E"/>
    <w:multiLevelType w:val="hybridMultilevel"/>
    <w:tmpl w:val="A8A4262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44E034F"/>
    <w:multiLevelType w:val="hybridMultilevel"/>
    <w:tmpl w:val="4C54A0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9C030F"/>
    <w:multiLevelType w:val="hybridMultilevel"/>
    <w:tmpl w:val="2EC8F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430BD0"/>
    <w:multiLevelType w:val="hybridMultilevel"/>
    <w:tmpl w:val="943C245C"/>
    <w:lvl w:ilvl="0" w:tplc="82EE7B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87F"/>
    <w:rsid w:val="00057013"/>
    <w:rsid w:val="000A52AA"/>
    <w:rsid w:val="0016088E"/>
    <w:rsid w:val="0017514B"/>
    <w:rsid w:val="001A174A"/>
    <w:rsid w:val="001E3E53"/>
    <w:rsid w:val="001E6D09"/>
    <w:rsid w:val="001F24B2"/>
    <w:rsid w:val="00251910"/>
    <w:rsid w:val="0025287F"/>
    <w:rsid w:val="00296498"/>
    <w:rsid w:val="00331303"/>
    <w:rsid w:val="00351001"/>
    <w:rsid w:val="003C18E7"/>
    <w:rsid w:val="003D40C3"/>
    <w:rsid w:val="00433B82"/>
    <w:rsid w:val="004373EF"/>
    <w:rsid w:val="004749AB"/>
    <w:rsid w:val="004D33EE"/>
    <w:rsid w:val="005179F1"/>
    <w:rsid w:val="005C4869"/>
    <w:rsid w:val="005F0F9C"/>
    <w:rsid w:val="0062189A"/>
    <w:rsid w:val="00663CC9"/>
    <w:rsid w:val="006E7FD4"/>
    <w:rsid w:val="00776210"/>
    <w:rsid w:val="00784776"/>
    <w:rsid w:val="00786628"/>
    <w:rsid w:val="007955A7"/>
    <w:rsid w:val="007A1F76"/>
    <w:rsid w:val="007B756F"/>
    <w:rsid w:val="007F544E"/>
    <w:rsid w:val="00805DE2"/>
    <w:rsid w:val="00820C07"/>
    <w:rsid w:val="00875C37"/>
    <w:rsid w:val="00881C56"/>
    <w:rsid w:val="00A246DA"/>
    <w:rsid w:val="00A8512F"/>
    <w:rsid w:val="00A93436"/>
    <w:rsid w:val="00AD2189"/>
    <w:rsid w:val="00AD79A0"/>
    <w:rsid w:val="00B1721A"/>
    <w:rsid w:val="00B63F35"/>
    <w:rsid w:val="00B74694"/>
    <w:rsid w:val="00B82499"/>
    <w:rsid w:val="00B949DE"/>
    <w:rsid w:val="00BA35F1"/>
    <w:rsid w:val="00BE5E8B"/>
    <w:rsid w:val="00C444D1"/>
    <w:rsid w:val="00CD550B"/>
    <w:rsid w:val="00D1491D"/>
    <w:rsid w:val="00D3097A"/>
    <w:rsid w:val="00D5612A"/>
    <w:rsid w:val="00D6582E"/>
    <w:rsid w:val="00D85521"/>
    <w:rsid w:val="00D9569B"/>
    <w:rsid w:val="00DA554E"/>
    <w:rsid w:val="00DC4875"/>
    <w:rsid w:val="00E15B57"/>
    <w:rsid w:val="00E211BE"/>
    <w:rsid w:val="00E25037"/>
    <w:rsid w:val="00E479F6"/>
    <w:rsid w:val="00ED75EA"/>
    <w:rsid w:val="00EE692C"/>
    <w:rsid w:val="00FA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tabs>
        <w:tab w:val="left" w:pos="4200"/>
      </w:tabs>
      <w:ind w:left="720" w:firstLine="720"/>
      <w:outlineLvl w:val="0"/>
    </w:pPr>
    <w:rPr>
      <w:sz w:val="32"/>
    </w:rPr>
  </w:style>
  <w:style w:type="paragraph" w:styleId="Heading2">
    <w:name w:val="heading 2"/>
    <w:basedOn w:val="Normal"/>
    <w:next w:val="Normal"/>
    <w:qFormat/>
    <w:pPr>
      <w:keepNext/>
      <w:jc w:val="center"/>
      <w:outlineLvl w:val="1"/>
    </w:pPr>
    <w:rPr>
      <w:sz w:val="32"/>
    </w:rPr>
  </w:style>
  <w:style w:type="paragraph" w:styleId="Heading3">
    <w:name w:val="heading 3"/>
    <w:basedOn w:val="Normal"/>
    <w:next w:val="Normal"/>
    <w:qFormat/>
    <w:pPr>
      <w:keepNext/>
      <w:ind w:right="612"/>
      <w:outlineLvl w:val="2"/>
    </w:pPr>
    <w:rPr>
      <w:b/>
      <w:sz w:val="16"/>
    </w:rPr>
  </w:style>
  <w:style w:type="paragraph" w:styleId="Heading7">
    <w:name w:val="heading 7"/>
    <w:basedOn w:val="Normal"/>
    <w:next w:val="Normal"/>
    <w:qFormat/>
    <w:pPr>
      <w:keepNext/>
      <w:overflowPunct/>
      <w:autoSpaceDE/>
      <w:autoSpaceDN/>
      <w:adjustRightInd/>
      <w:jc w:val="center"/>
      <w:textAlignment w:val="auto"/>
      <w:outlineLvl w:val="6"/>
    </w:pPr>
    <w:rPr>
      <w:rFonts w:ascii="Arial" w:hAnsi="Arial" w:cs="Arial"/>
      <w:b/>
      <w:bCs/>
      <w:sz w:val="40"/>
      <w:szCs w:val="40"/>
    </w:rPr>
  </w:style>
  <w:style w:type="paragraph" w:styleId="Heading8">
    <w:name w:val="heading 8"/>
    <w:basedOn w:val="Normal"/>
    <w:next w:val="Normal"/>
    <w:qFormat/>
    <w:pPr>
      <w:keepNext/>
      <w:overflowPunct/>
      <w:autoSpaceDE/>
      <w:autoSpaceDN/>
      <w:adjustRightInd/>
      <w:jc w:val="center"/>
      <w:textAlignment w:val="auto"/>
      <w:outlineLvl w:val="7"/>
    </w:pPr>
    <w:rPr>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overflowPunct/>
      <w:autoSpaceDE/>
      <w:autoSpaceDN/>
      <w:adjustRightInd/>
      <w:jc w:val="center"/>
      <w:textAlignment w:val="auto"/>
    </w:pPr>
    <w:rPr>
      <w:b/>
      <w:bCs/>
      <w:sz w:val="60"/>
      <w:szCs w:val="60"/>
    </w:rPr>
  </w:style>
  <w:style w:type="paragraph" w:styleId="BodyTextIndent">
    <w:name w:val="Body Text Indent"/>
    <w:basedOn w:val="Normal"/>
    <w:pPr>
      <w:overflowPunct/>
      <w:autoSpaceDE/>
      <w:autoSpaceDN/>
      <w:adjustRightInd/>
      <w:ind w:left="1003"/>
      <w:jc w:val="both"/>
      <w:textAlignment w:val="auto"/>
    </w:pPr>
    <w:rPr>
      <w:szCs w:val="24"/>
      <w:lang w:val="en-US"/>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FollowedHyperlink">
    <w:name w:val="FollowedHyperlink"/>
    <w:rPr>
      <w:color w:val="800080"/>
      <w:u w:val="single"/>
    </w:rPr>
  </w:style>
  <w:style w:type="paragraph" w:styleId="NormalWeb">
    <w:name w:val="Normal (Web)"/>
    <w:basedOn w:val="Normal"/>
    <w:uiPriority w:val="99"/>
    <w:pPr>
      <w:overflowPunct/>
      <w:autoSpaceDE/>
      <w:autoSpaceDN/>
      <w:adjustRightInd/>
      <w:spacing w:before="100" w:after="100"/>
      <w:textAlignment w:val="auto"/>
    </w:pPr>
    <w:rPr>
      <w:color w:val="000000"/>
    </w:rPr>
  </w:style>
  <w:style w:type="paragraph" w:customStyle="1" w:styleId="blue">
    <w:name w:val="blue"/>
    <w:basedOn w:val="Normal"/>
    <w:pPr>
      <w:overflowPunct/>
      <w:autoSpaceDE/>
      <w:autoSpaceDN/>
      <w:adjustRightInd/>
      <w:spacing w:before="100" w:after="100"/>
      <w:textAlignment w:val="auto"/>
    </w:pPr>
    <w:rPr>
      <w:rFonts w:ascii="Arial" w:hAnsi="Arial"/>
      <w:color w:val="000080"/>
      <w:sz w:val="20"/>
    </w:rPr>
  </w:style>
  <w:style w:type="table" w:styleId="TableGrid">
    <w:name w:val="Table Grid"/>
    <w:basedOn w:val="TableNormal"/>
    <w:rsid w:val="0025287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D1491D"/>
    <w:rPr>
      <w:sz w:val="24"/>
      <w:lang w:eastAsia="en-US"/>
    </w:rPr>
  </w:style>
  <w:style w:type="character" w:customStyle="1" w:styleId="HeaderChar">
    <w:name w:val="Header Char"/>
    <w:link w:val="Header"/>
    <w:uiPriority w:val="99"/>
    <w:rsid w:val="0062189A"/>
    <w:rPr>
      <w:sz w:val="24"/>
      <w:lang w:eastAsia="en-US"/>
    </w:rPr>
  </w:style>
  <w:style w:type="paragraph" w:styleId="BalloonText">
    <w:name w:val="Balloon Text"/>
    <w:basedOn w:val="Normal"/>
    <w:link w:val="BalloonTextChar"/>
    <w:rsid w:val="00786628"/>
    <w:rPr>
      <w:rFonts w:ascii="Tahoma" w:hAnsi="Tahoma" w:cs="Tahoma"/>
      <w:sz w:val="16"/>
      <w:szCs w:val="16"/>
    </w:rPr>
  </w:style>
  <w:style w:type="character" w:customStyle="1" w:styleId="BalloonTextChar">
    <w:name w:val="Balloon Text Char"/>
    <w:link w:val="BalloonText"/>
    <w:rsid w:val="00786628"/>
    <w:rPr>
      <w:rFonts w:ascii="Tahoma" w:hAnsi="Tahoma" w:cs="Tahoma"/>
      <w:sz w:val="16"/>
      <w:szCs w:val="16"/>
      <w:lang w:eastAsia="en-US"/>
    </w:rPr>
  </w:style>
  <w:style w:type="paragraph" w:customStyle="1" w:styleId="Default">
    <w:name w:val="Default"/>
    <w:rsid w:val="0017514B"/>
    <w:pPr>
      <w:autoSpaceDE w:val="0"/>
      <w:autoSpaceDN w:val="0"/>
      <w:adjustRightInd w:val="0"/>
    </w:pPr>
    <w:rPr>
      <w:rFonts w:eastAsiaTheme="minorHAnsi"/>
      <w:color w:val="000000"/>
      <w:sz w:val="24"/>
      <w:szCs w:val="24"/>
      <w:lang w:eastAsia="en-US"/>
    </w:rPr>
  </w:style>
  <w:style w:type="character" w:styleId="Strong">
    <w:name w:val="Strong"/>
    <w:basedOn w:val="DefaultParagraphFont"/>
    <w:qFormat/>
    <w:rsid w:val="00875C37"/>
    <w:rPr>
      <w:b/>
      <w:bCs/>
    </w:rPr>
  </w:style>
  <w:style w:type="paragraph" w:styleId="ListParagraph">
    <w:name w:val="List Paragraph"/>
    <w:basedOn w:val="Normal"/>
    <w:uiPriority w:val="34"/>
    <w:qFormat/>
    <w:rsid w:val="00D3097A"/>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tabs>
        <w:tab w:val="left" w:pos="4200"/>
      </w:tabs>
      <w:ind w:left="720" w:firstLine="720"/>
      <w:outlineLvl w:val="0"/>
    </w:pPr>
    <w:rPr>
      <w:sz w:val="32"/>
    </w:rPr>
  </w:style>
  <w:style w:type="paragraph" w:styleId="Heading2">
    <w:name w:val="heading 2"/>
    <w:basedOn w:val="Normal"/>
    <w:next w:val="Normal"/>
    <w:qFormat/>
    <w:pPr>
      <w:keepNext/>
      <w:jc w:val="center"/>
      <w:outlineLvl w:val="1"/>
    </w:pPr>
    <w:rPr>
      <w:sz w:val="32"/>
    </w:rPr>
  </w:style>
  <w:style w:type="paragraph" w:styleId="Heading3">
    <w:name w:val="heading 3"/>
    <w:basedOn w:val="Normal"/>
    <w:next w:val="Normal"/>
    <w:qFormat/>
    <w:pPr>
      <w:keepNext/>
      <w:ind w:right="612"/>
      <w:outlineLvl w:val="2"/>
    </w:pPr>
    <w:rPr>
      <w:b/>
      <w:sz w:val="16"/>
    </w:rPr>
  </w:style>
  <w:style w:type="paragraph" w:styleId="Heading7">
    <w:name w:val="heading 7"/>
    <w:basedOn w:val="Normal"/>
    <w:next w:val="Normal"/>
    <w:qFormat/>
    <w:pPr>
      <w:keepNext/>
      <w:overflowPunct/>
      <w:autoSpaceDE/>
      <w:autoSpaceDN/>
      <w:adjustRightInd/>
      <w:jc w:val="center"/>
      <w:textAlignment w:val="auto"/>
      <w:outlineLvl w:val="6"/>
    </w:pPr>
    <w:rPr>
      <w:rFonts w:ascii="Arial" w:hAnsi="Arial" w:cs="Arial"/>
      <w:b/>
      <w:bCs/>
      <w:sz w:val="40"/>
      <w:szCs w:val="40"/>
    </w:rPr>
  </w:style>
  <w:style w:type="paragraph" w:styleId="Heading8">
    <w:name w:val="heading 8"/>
    <w:basedOn w:val="Normal"/>
    <w:next w:val="Normal"/>
    <w:qFormat/>
    <w:pPr>
      <w:keepNext/>
      <w:overflowPunct/>
      <w:autoSpaceDE/>
      <w:autoSpaceDN/>
      <w:adjustRightInd/>
      <w:jc w:val="center"/>
      <w:textAlignment w:val="auto"/>
      <w:outlineLvl w:val="7"/>
    </w:pPr>
    <w:rPr>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overflowPunct/>
      <w:autoSpaceDE/>
      <w:autoSpaceDN/>
      <w:adjustRightInd/>
      <w:jc w:val="center"/>
      <w:textAlignment w:val="auto"/>
    </w:pPr>
    <w:rPr>
      <w:b/>
      <w:bCs/>
      <w:sz w:val="60"/>
      <w:szCs w:val="60"/>
    </w:rPr>
  </w:style>
  <w:style w:type="paragraph" w:styleId="BodyTextIndent">
    <w:name w:val="Body Text Indent"/>
    <w:basedOn w:val="Normal"/>
    <w:pPr>
      <w:overflowPunct/>
      <w:autoSpaceDE/>
      <w:autoSpaceDN/>
      <w:adjustRightInd/>
      <w:ind w:left="1003"/>
      <w:jc w:val="both"/>
      <w:textAlignment w:val="auto"/>
    </w:pPr>
    <w:rPr>
      <w:szCs w:val="24"/>
      <w:lang w:val="en-US"/>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FollowedHyperlink">
    <w:name w:val="FollowedHyperlink"/>
    <w:rPr>
      <w:color w:val="800080"/>
      <w:u w:val="single"/>
    </w:rPr>
  </w:style>
  <w:style w:type="paragraph" w:styleId="NormalWeb">
    <w:name w:val="Normal (Web)"/>
    <w:basedOn w:val="Normal"/>
    <w:uiPriority w:val="99"/>
    <w:pPr>
      <w:overflowPunct/>
      <w:autoSpaceDE/>
      <w:autoSpaceDN/>
      <w:adjustRightInd/>
      <w:spacing w:before="100" w:after="100"/>
      <w:textAlignment w:val="auto"/>
    </w:pPr>
    <w:rPr>
      <w:color w:val="000000"/>
    </w:rPr>
  </w:style>
  <w:style w:type="paragraph" w:customStyle="1" w:styleId="blue">
    <w:name w:val="blue"/>
    <w:basedOn w:val="Normal"/>
    <w:pPr>
      <w:overflowPunct/>
      <w:autoSpaceDE/>
      <w:autoSpaceDN/>
      <w:adjustRightInd/>
      <w:spacing w:before="100" w:after="100"/>
      <w:textAlignment w:val="auto"/>
    </w:pPr>
    <w:rPr>
      <w:rFonts w:ascii="Arial" w:hAnsi="Arial"/>
      <w:color w:val="000080"/>
      <w:sz w:val="20"/>
    </w:rPr>
  </w:style>
  <w:style w:type="table" w:styleId="TableGrid">
    <w:name w:val="Table Grid"/>
    <w:basedOn w:val="TableNormal"/>
    <w:rsid w:val="0025287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D1491D"/>
    <w:rPr>
      <w:sz w:val="24"/>
      <w:lang w:eastAsia="en-US"/>
    </w:rPr>
  </w:style>
  <w:style w:type="character" w:customStyle="1" w:styleId="HeaderChar">
    <w:name w:val="Header Char"/>
    <w:link w:val="Header"/>
    <w:uiPriority w:val="99"/>
    <w:rsid w:val="0062189A"/>
    <w:rPr>
      <w:sz w:val="24"/>
      <w:lang w:eastAsia="en-US"/>
    </w:rPr>
  </w:style>
  <w:style w:type="paragraph" w:styleId="BalloonText">
    <w:name w:val="Balloon Text"/>
    <w:basedOn w:val="Normal"/>
    <w:link w:val="BalloonTextChar"/>
    <w:rsid w:val="00786628"/>
    <w:rPr>
      <w:rFonts w:ascii="Tahoma" w:hAnsi="Tahoma" w:cs="Tahoma"/>
      <w:sz w:val="16"/>
      <w:szCs w:val="16"/>
    </w:rPr>
  </w:style>
  <w:style w:type="character" w:customStyle="1" w:styleId="BalloonTextChar">
    <w:name w:val="Balloon Text Char"/>
    <w:link w:val="BalloonText"/>
    <w:rsid w:val="00786628"/>
    <w:rPr>
      <w:rFonts w:ascii="Tahoma" w:hAnsi="Tahoma" w:cs="Tahoma"/>
      <w:sz w:val="16"/>
      <w:szCs w:val="16"/>
      <w:lang w:eastAsia="en-US"/>
    </w:rPr>
  </w:style>
  <w:style w:type="paragraph" w:customStyle="1" w:styleId="Default">
    <w:name w:val="Default"/>
    <w:rsid w:val="0017514B"/>
    <w:pPr>
      <w:autoSpaceDE w:val="0"/>
      <w:autoSpaceDN w:val="0"/>
      <w:adjustRightInd w:val="0"/>
    </w:pPr>
    <w:rPr>
      <w:rFonts w:eastAsiaTheme="minorHAnsi"/>
      <w:color w:val="000000"/>
      <w:sz w:val="24"/>
      <w:szCs w:val="24"/>
      <w:lang w:eastAsia="en-US"/>
    </w:rPr>
  </w:style>
  <w:style w:type="character" w:styleId="Strong">
    <w:name w:val="Strong"/>
    <w:basedOn w:val="DefaultParagraphFont"/>
    <w:qFormat/>
    <w:rsid w:val="00875C37"/>
    <w:rPr>
      <w:b/>
      <w:bCs/>
    </w:rPr>
  </w:style>
  <w:style w:type="paragraph" w:styleId="ListParagraph">
    <w:name w:val="List Paragraph"/>
    <w:basedOn w:val="Normal"/>
    <w:uiPriority w:val="34"/>
    <w:qFormat/>
    <w:rsid w:val="00D3097A"/>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3923">
      <w:bodyDiv w:val="1"/>
      <w:marLeft w:val="0"/>
      <w:marRight w:val="0"/>
      <w:marTop w:val="0"/>
      <w:marBottom w:val="0"/>
      <w:divBdr>
        <w:top w:val="none" w:sz="0" w:space="0" w:color="auto"/>
        <w:left w:val="none" w:sz="0" w:space="0" w:color="auto"/>
        <w:bottom w:val="none" w:sz="0" w:space="0" w:color="auto"/>
        <w:right w:val="none" w:sz="0" w:space="0" w:color="auto"/>
      </w:divBdr>
    </w:div>
    <w:div w:id="104406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britishgeotech.org.uk" TargetMode="External"/><Relationship Id="rId2" Type="http://schemas.openxmlformats.org/officeDocument/2006/relationships/hyperlink" Target="http://www.ice.org.uk/geotech2017" TargetMode="External"/><Relationship Id="rId1" Type="http://schemas.openxmlformats.org/officeDocument/2006/relationships/image" Target="media/image6.jpeg"/><Relationship Id="rId5" Type="http://schemas.openxmlformats.org/officeDocument/2006/relationships/hyperlink" Target="http://www.linkedin.com/groups?gid=5061912" TargetMode="External"/><Relationship Id="rId4" Type="http://schemas.openxmlformats.org/officeDocument/2006/relationships/hyperlink" Target="mailto:bga@britishgeote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B54E0-4F2E-433C-9E4A-652E2644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660</Words>
  <Characters>3875</Characters>
  <Application>Microsoft Office Word</Application>
  <DocSecurity>2</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Institution of Civil Engineers</Company>
  <LinksUpToDate>false</LinksUpToDate>
  <CharactersWithSpaces>4526</CharactersWithSpaces>
  <SharedDoc>false</SharedDoc>
  <HLinks>
    <vt:vector size="18" baseType="variant">
      <vt:variant>
        <vt:i4>3407989</vt:i4>
      </vt:variant>
      <vt:variant>
        <vt:i4>6</vt:i4>
      </vt:variant>
      <vt:variant>
        <vt:i4>0</vt:i4>
      </vt:variant>
      <vt:variant>
        <vt:i4>5</vt:i4>
      </vt:variant>
      <vt:variant>
        <vt:lpwstr>http://www.linkedin.com/groups?gid=5061912</vt:lpwstr>
      </vt:variant>
      <vt:variant>
        <vt:lpwstr/>
      </vt:variant>
      <vt:variant>
        <vt:i4>96</vt:i4>
      </vt:variant>
      <vt:variant>
        <vt:i4>3</vt:i4>
      </vt:variant>
      <vt:variant>
        <vt:i4>0</vt:i4>
      </vt:variant>
      <vt:variant>
        <vt:i4>5</vt:i4>
      </vt:variant>
      <vt:variant>
        <vt:lpwstr>mailto:bga@britishgeotech.org.uk</vt:lpwstr>
      </vt:variant>
      <vt:variant>
        <vt:lpwstr/>
      </vt:variant>
      <vt:variant>
        <vt:i4>4849757</vt:i4>
      </vt:variant>
      <vt:variant>
        <vt:i4>0</vt:i4>
      </vt:variant>
      <vt:variant>
        <vt:i4>0</vt:i4>
      </vt:variant>
      <vt:variant>
        <vt:i4>5</vt:i4>
      </vt:variant>
      <vt:variant>
        <vt:lpwstr>http://www.britishgeotech.org.uk/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Dionne Dalgety</dc:creator>
  <cp:lastModifiedBy>Shelagh Fleming</cp:lastModifiedBy>
  <cp:revision>3</cp:revision>
  <cp:lastPrinted>2017-06-15T10:55:00Z</cp:lastPrinted>
  <dcterms:created xsi:type="dcterms:W3CDTF">2017-08-24T15:19:00Z</dcterms:created>
  <dcterms:modified xsi:type="dcterms:W3CDTF">2017-10-19T17:33:00Z</dcterms:modified>
</cp:coreProperties>
</file>